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1D423">
      <w:pPr>
        <w:keepNext w:val="0"/>
        <w:keepLines w:val="0"/>
        <w:pageBreakBefore w:val="0"/>
        <w:widowControl w:val="0"/>
        <w:kinsoku/>
        <w:wordWrap/>
        <w:overflowPunct/>
        <w:topLinePunct w:val="0"/>
        <w:autoSpaceDE/>
        <w:autoSpaceDN/>
        <w:bidi w:val="0"/>
        <w:adjustRightInd/>
        <w:snapToGrid/>
        <w:spacing w:line="640" w:lineRule="exact"/>
        <w:ind w:left="0" w:leftChars="0"/>
        <w:jc w:val="left"/>
        <w:textAlignment w:val="auto"/>
        <w:rPr>
          <w:rFonts w:hint="default" w:ascii="Times New Roman" w:hAnsi="Times New Roman" w:eastAsia="微软雅黑" w:cs="Times New Roman"/>
          <w:spacing w:val="-11"/>
          <w:sz w:val="32"/>
          <w:szCs w:val="32"/>
          <w:highlight w:val="none"/>
          <w:lang w:val="en-US" w:eastAsia="zh-CN"/>
        </w:rPr>
      </w:pPr>
      <w:r>
        <w:rPr>
          <w:rFonts w:hint="default" w:ascii="Times New Roman" w:hAnsi="Times New Roman" w:eastAsia="微软雅黑" w:cs="Times New Roman"/>
          <w:spacing w:val="-11"/>
          <w:sz w:val="32"/>
          <w:szCs w:val="32"/>
          <w:highlight w:val="none"/>
          <w:lang w:val="en-US" w:eastAsia="zh-CN"/>
        </w:rPr>
        <w:t>附件2</w:t>
      </w:r>
    </w:p>
    <w:p w14:paraId="607C9DFF">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spacing w:val="-11"/>
          <w:sz w:val="44"/>
          <w:szCs w:val="44"/>
          <w:highlight w:val="none"/>
          <w:lang w:eastAsia="zh-CN"/>
        </w:rPr>
      </w:pPr>
    </w:p>
    <w:p w14:paraId="4149CFA0">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pacing w:val="-11"/>
          <w:sz w:val="44"/>
          <w:szCs w:val="44"/>
          <w:highlight w:val="none"/>
          <w:lang w:eastAsia="zh-CN"/>
        </w:rPr>
        <w:t>关于《</w:t>
      </w:r>
      <w:r>
        <w:rPr>
          <w:rFonts w:hint="default" w:ascii="Times New Roman" w:hAnsi="Times New Roman" w:eastAsia="方正小标宋简体" w:cs="Times New Roman"/>
          <w:color w:val="auto"/>
          <w:sz w:val="44"/>
          <w:szCs w:val="44"/>
        </w:rPr>
        <w:t>安徽省推动制造业数智化</w:t>
      </w:r>
      <w:r>
        <w:rPr>
          <w:rFonts w:hint="default" w:ascii="Times New Roman" w:hAnsi="Times New Roman" w:eastAsia="方正小标宋简体" w:cs="Times New Roman"/>
          <w:color w:val="auto"/>
          <w:sz w:val="44"/>
          <w:szCs w:val="44"/>
          <w:lang w:val="en-US" w:eastAsia="zh-CN"/>
        </w:rPr>
        <w:t>转型</w:t>
      </w:r>
      <w:r>
        <w:rPr>
          <w:rFonts w:hint="default" w:ascii="Times New Roman" w:hAnsi="Times New Roman" w:eastAsia="方正小标宋简体" w:cs="Times New Roman"/>
          <w:color w:val="auto"/>
          <w:sz w:val="44"/>
          <w:szCs w:val="44"/>
        </w:rPr>
        <w:t>实施方案（2026-2028年）</w:t>
      </w:r>
      <w:r>
        <w:rPr>
          <w:rFonts w:hint="default" w:ascii="Times New Roman" w:hAnsi="Times New Roman" w:eastAsia="方正小标宋简体" w:cs="Times New Roman"/>
          <w:spacing w:val="-11"/>
          <w:sz w:val="44"/>
          <w:szCs w:val="44"/>
          <w:highlight w:val="none"/>
          <w:lang w:eastAsia="zh-CN"/>
        </w:rPr>
        <w:t>》</w:t>
      </w:r>
      <w:r>
        <w:rPr>
          <w:rFonts w:hint="default" w:ascii="Times New Roman" w:hAnsi="Times New Roman" w:eastAsia="方正小标宋简体" w:cs="Times New Roman"/>
          <w:color w:val="auto"/>
          <w:sz w:val="44"/>
          <w:szCs w:val="44"/>
        </w:rPr>
        <w:t>（征求意见稿）</w:t>
      </w:r>
    </w:p>
    <w:p w14:paraId="23A4EE52">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楷体_GB2312" w:cs="Times New Roman"/>
          <w:sz w:val="36"/>
          <w:szCs w:val="36"/>
          <w:highlight w:val="none"/>
          <w:lang w:eastAsia="zh-CN"/>
        </w:rPr>
      </w:pPr>
      <w:r>
        <w:rPr>
          <w:rFonts w:hint="default" w:ascii="Times New Roman" w:hAnsi="Times New Roman" w:eastAsia="方正小标宋简体" w:cs="Times New Roman"/>
          <w:sz w:val="44"/>
          <w:szCs w:val="44"/>
          <w:highlight w:val="none"/>
          <w:lang w:eastAsia="zh-CN"/>
        </w:rPr>
        <w:t>起草情况的</w:t>
      </w:r>
      <w:r>
        <w:rPr>
          <w:rFonts w:hint="default" w:ascii="Times New Roman" w:hAnsi="Times New Roman" w:eastAsia="方正小标宋简体" w:cs="Times New Roman"/>
          <w:sz w:val="44"/>
          <w:szCs w:val="44"/>
          <w:highlight w:val="none"/>
          <w:lang w:val="en-US" w:eastAsia="zh-CN"/>
        </w:rPr>
        <w:t>说明</w:t>
      </w:r>
    </w:p>
    <w:p w14:paraId="1F5ADBE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lang w:val="en-US" w:eastAsia="zh-CN"/>
        </w:rPr>
      </w:pPr>
    </w:p>
    <w:p w14:paraId="1CEFE196">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val="en-US" w:eastAsia="zh-CN"/>
        </w:rPr>
        <w:t>背景依据和</w:t>
      </w:r>
      <w:r>
        <w:rPr>
          <w:rFonts w:hint="default" w:ascii="Times New Roman" w:hAnsi="Times New Roman" w:eastAsia="黑体" w:cs="Times New Roman"/>
          <w:sz w:val="32"/>
          <w:szCs w:val="32"/>
          <w:highlight w:val="none"/>
          <w:lang w:eastAsia="zh-CN"/>
        </w:rPr>
        <w:t>起草过程</w:t>
      </w:r>
    </w:p>
    <w:p w14:paraId="5DA7357B">
      <w:pPr>
        <w:pStyle w:val="8"/>
        <w:keepNext w:val="0"/>
        <w:keepLines w:val="0"/>
        <w:pageBreakBefore w:val="0"/>
        <w:widowControl w:val="0"/>
        <w:kinsoku/>
        <w:wordWrap/>
        <w:overflowPunct w:val="0"/>
        <w:topLinePunct/>
        <w:autoSpaceDE/>
        <w:autoSpaceDN/>
        <w:bidi w:val="0"/>
        <w:adjustRightInd/>
        <w:snapToGrid/>
        <w:spacing w:line="640" w:lineRule="exact"/>
        <w:ind w:left="0" w:leftChars="0" w:right="0" w:rightChars="0" w:firstLine="640" w:firstLineChars="200"/>
        <w:jc w:val="both"/>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为全面贯彻落实党的二十大及二十届历次全会精神，贯彻落实工业和信息化部等八部门《“人工智能+制造”专项行动实施意见》《安徽省以新型技术改造推动制造业高端化智能化绿色化发展行动方案》，加快实施制造业数字化转型2.0行动，推进全省制造业数智化转型，</w:t>
      </w:r>
      <w:r>
        <w:rPr>
          <w:rFonts w:hint="default" w:ascii="Times New Roman" w:hAnsi="Times New Roman" w:eastAsia="仿宋_GB2312" w:cs="Times New Roman"/>
          <w:color w:val="auto"/>
          <w:sz w:val="32"/>
          <w:szCs w:val="32"/>
          <w:highlight w:val="none"/>
          <w:lang w:val="en-US" w:eastAsia="zh-CN"/>
        </w:rPr>
        <w:t>省</w:t>
      </w:r>
      <w:r>
        <w:rPr>
          <w:rFonts w:hint="eastAsia" w:ascii="Times New Roman" w:hAnsi="Times New Roman" w:eastAsia="仿宋_GB2312" w:cs="Times New Roman"/>
          <w:color w:val="auto"/>
          <w:sz w:val="32"/>
          <w:szCs w:val="32"/>
          <w:highlight w:val="none"/>
          <w:lang w:val="en-US" w:eastAsia="zh-CN"/>
        </w:rPr>
        <w:t>工业和信息化</w:t>
      </w:r>
      <w:r>
        <w:rPr>
          <w:rFonts w:hint="default" w:ascii="Times New Roman" w:hAnsi="Times New Roman" w:eastAsia="仿宋_GB2312" w:cs="Times New Roman"/>
          <w:color w:val="auto"/>
          <w:sz w:val="32"/>
          <w:szCs w:val="32"/>
          <w:highlight w:val="none"/>
          <w:lang w:val="en-US" w:eastAsia="zh-CN"/>
        </w:rPr>
        <w:t>厅在认真</w:t>
      </w:r>
      <w:r>
        <w:rPr>
          <w:rFonts w:hint="default" w:ascii="Times New Roman" w:hAnsi="Times New Roman" w:eastAsia="仿宋_GB2312" w:cs="Times New Roman"/>
          <w:color w:val="auto"/>
          <w:sz w:val="32"/>
          <w:szCs w:val="32"/>
          <w:highlight w:val="none"/>
          <w:lang w:eastAsia="zh-CN"/>
        </w:rPr>
        <w:t>学习</w:t>
      </w:r>
      <w:r>
        <w:rPr>
          <w:rFonts w:hint="eastAsia" w:ascii="Times New Roman" w:hAnsi="Times New Roman" w:eastAsia="仿宋_GB2312" w:cs="Times New Roman"/>
          <w:color w:val="auto"/>
          <w:sz w:val="32"/>
          <w:szCs w:val="32"/>
          <w:highlight w:val="none"/>
          <w:lang w:val="en-US" w:eastAsia="zh-CN"/>
        </w:rPr>
        <w:t>工业和信息化部</w:t>
      </w:r>
      <w:r>
        <w:rPr>
          <w:rFonts w:hint="default" w:ascii="Times New Roman" w:hAnsi="Times New Roman" w:eastAsia="仿宋_GB2312" w:cs="Times New Roman"/>
          <w:color w:val="auto"/>
          <w:sz w:val="32"/>
          <w:szCs w:val="32"/>
          <w:highlight w:val="none"/>
          <w:lang w:val="en-US" w:eastAsia="zh-CN"/>
        </w:rPr>
        <w:t>关于人工智能+制造、工业互联网、数智化转型服务商等重要文件以及江苏、</w:t>
      </w:r>
      <w:r>
        <w:rPr>
          <w:rFonts w:hint="eastAsia" w:ascii="Times New Roman" w:hAnsi="Times New Roman" w:eastAsia="仿宋_GB2312" w:cs="Times New Roman"/>
          <w:color w:val="auto"/>
          <w:sz w:val="32"/>
          <w:szCs w:val="32"/>
          <w:highlight w:val="none"/>
          <w:lang w:val="en-US" w:eastAsia="zh-CN"/>
        </w:rPr>
        <w:t>广东</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先发地区经验做法</w:t>
      </w:r>
      <w:r>
        <w:rPr>
          <w:rFonts w:hint="default" w:ascii="Times New Roman" w:hAnsi="Times New Roman" w:eastAsia="仿宋_GB2312" w:cs="Times New Roman"/>
          <w:color w:val="auto"/>
          <w:sz w:val="32"/>
          <w:szCs w:val="32"/>
          <w:highlight w:val="none"/>
          <w:lang w:val="en-US" w:eastAsia="zh-CN"/>
        </w:rPr>
        <w:t>的基础上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开展了多次交流研讨和专家论证会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形成</w:t>
      </w:r>
      <w:r>
        <w:rPr>
          <w:rFonts w:hint="default" w:ascii="Times New Roman" w:hAnsi="Times New Roman" w:eastAsia="仿宋_GB2312" w:cs="Times New Roman"/>
          <w:color w:val="auto"/>
          <w:sz w:val="32"/>
          <w:szCs w:val="32"/>
          <w:highlight w:val="none"/>
          <w:lang w:eastAsia="zh-CN"/>
        </w:rPr>
        <w:t>了《安徽省推动制造业数智化转型实施方案（2026-2028年）》（</w:t>
      </w:r>
      <w:r>
        <w:rPr>
          <w:rFonts w:hint="default" w:ascii="Times New Roman" w:hAnsi="Times New Roman" w:eastAsia="仿宋_GB2312" w:cs="Times New Roman"/>
          <w:color w:val="auto"/>
          <w:sz w:val="32"/>
          <w:szCs w:val="32"/>
          <w:highlight w:val="none"/>
          <w:lang w:val="en-US" w:eastAsia="zh-CN"/>
        </w:rPr>
        <w:t>征求意见稿</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以下简称“《实施方案》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征求意见稿</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p>
    <w:p w14:paraId="7BAF591B">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黑体" w:cs="Times New Roman"/>
          <w:b w:val="0"/>
          <w:bCs w:val="0"/>
          <w:sz w:val="32"/>
          <w:szCs w:val="32"/>
          <w:highlight w:val="none"/>
          <w:lang w:val="en-US" w:eastAsia="zh-CN"/>
        </w:rPr>
        <w:t>二、</w:t>
      </w:r>
      <w:r>
        <w:rPr>
          <w:rFonts w:hint="default" w:ascii="Times New Roman" w:hAnsi="Times New Roman" w:eastAsia="黑体" w:cs="Times New Roman"/>
          <w:b w:val="0"/>
          <w:bCs w:val="0"/>
          <w:color w:val="auto"/>
          <w:sz w:val="32"/>
          <w:szCs w:val="32"/>
          <w:highlight w:val="none"/>
          <w:lang w:eastAsia="zh-CN"/>
        </w:rPr>
        <w:t>主要内容</w:t>
      </w:r>
    </w:p>
    <w:p w14:paraId="53EAC9B4">
      <w:pPr>
        <w:keepNext w:val="0"/>
        <w:keepLines w:val="0"/>
        <w:pageBreakBefore w:val="0"/>
        <w:widowControl w:val="0"/>
        <w:suppressLineNumbers w:val="0"/>
        <w:kinsoku/>
        <w:wordWrap/>
        <w:overflowPunct/>
        <w:topLinePunct w:val="0"/>
        <w:autoSpaceDE/>
        <w:autoSpaceDN/>
        <w:bidi w:val="0"/>
        <w:adjustRightInd/>
        <w:snapToGrid/>
        <w:spacing w:line="640" w:lineRule="exact"/>
        <w:ind w:firstLine="640" w:firstLineChars="200"/>
        <w:jc w:val="both"/>
        <w:rPr>
          <w:rFonts w:hint="default"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 w:val="32"/>
          <w:szCs w:val="32"/>
          <w:highlight w:val="none"/>
          <w:lang w:val="en-US" w:eastAsia="zh-CN"/>
        </w:rPr>
        <w:t>《实施方案》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征求意见稿</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kern w:val="2"/>
          <w:sz w:val="32"/>
          <w:szCs w:val="32"/>
          <w:highlight w:val="none"/>
          <w:shd w:val="clear" w:color="auto" w:fill="FFFFFF"/>
          <w:lang w:val="en-US" w:eastAsia="zh-CN" w:bidi="ar"/>
        </w:rPr>
        <w:t>总体目标是聚焦我省“1188”现代化产业体系</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eastAsia="zh-CN"/>
        </w:rPr>
        <w:t>以人工智能为</w:t>
      </w:r>
      <w:bookmarkStart w:id="0" w:name="_GoBack"/>
      <w:bookmarkEnd w:id="0"/>
      <w:r>
        <w:rPr>
          <w:rFonts w:hint="default" w:ascii="Times New Roman" w:hAnsi="Times New Roman" w:eastAsia="仿宋_GB2312" w:cs="Times New Roman"/>
          <w:color w:val="auto"/>
          <w:szCs w:val="32"/>
          <w:lang w:eastAsia="zh-CN"/>
        </w:rPr>
        <w:t>牵引，</w:t>
      </w:r>
      <w:r>
        <w:rPr>
          <w:rFonts w:hint="default" w:ascii="Times New Roman" w:hAnsi="Times New Roman" w:eastAsia="仿宋_GB2312" w:cs="Times New Roman"/>
          <w:color w:val="auto"/>
          <w:szCs w:val="32"/>
          <w:lang w:val="en-US" w:eastAsia="zh-CN"/>
        </w:rPr>
        <w:t>以</w:t>
      </w:r>
      <w:r>
        <w:rPr>
          <w:rFonts w:hint="default" w:ascii="Times New Roman" w:hAnsi="Times New Roman" w:eastAsia="仿宋_GB2312" w:cs="Times New Roman"/>
          <w:color w:val="auto"/>
          <w:szCs w:val="32"/>
          <w:lang w:eastAsia="zh-CN"/>
        </w:rPr>
        <w:t>提升制造业数智化水平</w:t>
      </w:r>
      <w:r>
        <w:rPr>
          <w:rFonts w:hint="default" w:ascii="Times New Roman" w:hAnsi="Times New Roman" w:eastAsia="仿宋_GB2312" w:cs="Times New Roman"/>
          <w:color w:val="auto"/>
          <w:szCs w:val="32"/>
          <w:lang w:val="en-US" w:eastAsia="zh-CN"/>
        </w:rPr>
        <w:t>为目标，全方位开展</w:t>
      </w:r>
      <w:r>
        <w:rPr>
          <w:rFonts w:hint="default" w:ascii="Times New Roman" w:hAnsi="Times New Roman" w:eastAsia="仿宋_GB2312" w:cs="Times New Roman"/>
          <w:color w:val="auto"/>
          <w:szCs w:val="32"/>
          <w:lang w:eastAsia="zh-CN"/>
        </w:rPr>
        <w:t>智能化改造</w:t>
      </w:r>
      <w:r>
        <w:rPr>
          <w:rFonts w:hint="default" w:ascii="Times New Roman" w:hAnsi="Times New Roman" w:eastAsia="仿宋_GB2312" w:cs="Times New Roman"/>
          <w:color w:val="auto"/>
          <w:szCs w:val="32"/>
          <w:lang w:val="en-US" w:eastAsia="zh-CN"/>
        </w:rPr>
        <w:t>和高水平</w:t>
      </w:r>
      <w:r>
        <w:rPr>
          <w:rFonts w:hint="default" w:ascii="Times New Roman" w:hAnsi="Times New Roman" w:eastAsia="仿宋_GB2312" w:cs="Times New Roman"/>
          <w:color w:val="auto"/>
          <w:szCs w:val="32"/>
          <w:lang w:eastAsia="zh-CN"/>
        </w:rPr>
        <w:t>数据</w:t>
      </w:r>
      <w:r>
        <w:rPr>
          <w:rFonts w:hint="default" w:ascii="Times New Roman" w:hAnsi="Times New Roman" w:eastAsia="仿宋_GB2312" w:cs="Times New Roman"/>
          <w:color w:val="auto"/>
          <w:szCs w:val="32"/>
          <w:lang w:val="en-US" w:eastAsia="zh-CN"/>
        </w:rPr>
        <w:t>应用</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持续提升服务能力和基础支撑，强化网络、数据等安全保障，推动全省</w:t>
      </w:r>
      <w:r>
        <w:rPr>
          <w:rFonts w:hint="default" w:ascii="Times New Roman" w:hAnsi="Times New Roman" w:eastAsia="仿宋_GB2312" w:cs="Times New Roman"/>
          <w:color w:val="auto"/>
          <w:szCs w:val="32"/>
          <w:lang w:eastAsia="zh-CN"/>
        </w:rPr>
        <w:t>制造业数字化转型从扩量向提质转变，从数字化转型向数智化转型</w:t>
      </w:r>
      <w:r>
        <w:rPr>
          <w:rFonts w:hint="default" w:ascii="Times New Roman" w:hAnsi="Times New Roman" w:eastAsia="仿宋_GB2312" w:cs="Times New Roman"/>
          <w:color w:val="auto"/>
          <w:szCs w:val="32"/>
          <w:lang w:val="en-US" w:eastAsia="zh-CN"/>
        </w:rPr>
        <w:t>转</w:t>
      </w:r>
      <w:r>
        <w:rPr>
          <w:rFonts w:hint="default" w:ascii="Times New Roman" w:hAnsi="Times New Roman" w:eastAsia="仿宋_GB2312" w:cs="Times New Roman"/>
          <w:color w:val="auto"/>
          <w:szCs w:val="32"/>
          <w:lang w:eastAsia="zh-CN"/>
        </w:rPr>
        <w:t>变。</w:t>
      </w:r>
    </w:p>
    <w:p w14:paraId="6D4DED39">
      <w:pPr>
        <w:keepNext w:val="0"/>
        <w:keepLines w:val="0"/>
        <w:pageBreakBefore w:val="0"/>
        <w:widowControl w:val="0"/>
        <w:suppressLineNumbers w:val="0"/>
        <w:kinsoku/>
        <w:wordWrap/>
        <w:overflowPunct/>
        <w:topLinePunct w:val="0"/>
        <w:autoSpaceDE/>
        <w:autoSpaceDN/>
        <w:bidi w:val="0"/>
        <w:adjustRightInd/>
        <w:snapToGrid/>
        <w:spacing w:line="640" w:lineRule="exact"/>
        <w:ind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
        </w:rPr>
      </w:pPr>
      <w:r>
        <w:rPr>
          <w:rFonts w:hint="default" w:ascii="Times New Roman" w:hAnsi="Times New Roman" w:eastAsia="仿宋_GB2312" w:cs="Times New Roman"/>
          <w:color w:val="auto"/>
          <w:szCs w:val="32"/>
          <w:lang w:val="en-US" w:eastAsia="zh-CN"/>
        </w:rPr>
        <w:t>具体任务分为以下七个方面：</w:t>
      </w:r>
      <w:r>
        <w:rPr>
          <w:rFonts w:hint="default" w:ascii="Times New Roman" w:hAnsi="Times New Roman" w:eastAsia="仿宋_GB2312" w:cs="Times New Roman"/>
          <w:b/>
          <w:bCs/>
          <w:color w:val="auto"/>
          <w:szCs w:val="32"/>
          <w:lang w:eastAsia="zh-CN"/>
        </w:rPr>
        <w:t>一是强化技术产品供给。</w:t>
      </w:r>
      <w:r>
        <w:rPr>
          <w:rFonts w:hint="default" w:ascii="Times New Roman" w:hAnsi="Times New Roman" w:eastAsia="仿宋_GB2312" w:cs="Times New Roman"/>
          <w:color w:val="auto"/>
          <w:szCs w:val="32"/>
          <w:lang w:val="en-US" w:eastAsia="zh-CN"/>
        </w:rPr>
        <w:t>主要是推动工业大模型研发、加快发展工业智能体、加快智能装备数智融合、加速工业软件融合创新。</w:t>
      </w:r>
      <w:r>
        <w:rPr>
          <w:rFonts w:hint="default" w:ascii="Times New Roman" w:hAnsi="Times New Roman" w:eastAsia="仿宋_GB2312" w:cs="Times New Roman"/>
          <w:b/>
          <w:bCs/>
          <w:color w:val="auto"/>
          <w:szCs w:val="32"/>
          <w:lang w:val="en-US" w:eastAsia="zh-CN"/>
        </w:rPr>
        <w:t>二是推动场景赋能应用。</w:t>
      </w:r>
      <w:r>
        <w:rPr>
          <w:rFonts w:hint="default" w:ascii="Times New Roman" w:hAnsi="Times New Roman" w:eastAsia="仿宋_GB2312" w:cs="Times New Roman"/>
          <w:color w:val="auto"/>
          <w:kern w:val="2"/>
          <w:sz w:val="32"/>
          <w:szCs w:val="32"/>
          <w:highlight w:val="none"/>
          <w:shd w:val="clear" w:color="auto" w:fill="FFFFFF"/>
          <w:lang w:val="en-US" w:eastAsia="zh-CN" w:bidi="ar"/>
        </w:rPr>
        <w:t>主要是推动人工智能技术在全流程核心场景赋能应用。</w:t>
      </w:r>
      <w:r>
        <w:rPr>
          <w:rFonts w:hint="default" w:ascii="Times New Roman" w:hAnsi="Times New Roman" w:eastAsia="仿宋_GB2312" w:cs="Times New Roman"/>
          <w:b/>
          <w:bCs/>
          <w:color w:val="auto"/>
          <w:szCs w:val="32"/>
          <w:lang w:val="en-US" w:eastAsia="zh-CN"/>
        </w:rPr>
        <w:t>三是分类推进智能化改造。</w:t>
      </w:r>
      <w:r>
        <w:rPr>
          <w:rFonts w:hint="default" w:ascii="Times New Roman" w:hAnsi="Times New Roman" w:eastAsia="仿宋_GB2312" w:cs="Times New Roman"/>
          <w:color w:val="auto"/>
          <w:kern w:val="2"/>
          <w:sz w:val="32"/>
          <w:szCs w:val="32"/>
          <w:highlight w:val="none"/>
          <w:shd w:val="clear" w:color="auto" w:fill="FFFFFF"/>
          <w:lang w:val="en-US" w:eastAsia="zh-CN" w:bidi="ar"/>
        </w:rPr>
        <w:t>主要是深入推进“梯次改造”，优化提升“链式改造”，高标准开展“整体改造”。</w:t>
      </w:r>
      <w:r>
        <w:rPr>
          <w:rFonts w:hint="default" w:ascii="Times New Roman" w:hAnsi="Times New Roman" w:eastAsia="仿宋_GB2312" w:cs="Times New Roman"/>
          <w:b/>
          <w:bCs/>
          <w:color w:val="auto"/>
          <w:szCs w:val="32"/>
          <w:lang w:val="en-US" w:eastAsia="zh-CN"/>
        </w:rPr>
        <w:t>四是提升数智化转型服务能力。</w:t>
      </w:r>
      <w:r>
        <w:rPr>
          <w:rFonts w:hint="default" w:ascii="Times New Roman" w:hAnsi="Times New Roman" w:eastAsia="仿宋_GB2312" w:cs="Times New Roman"/>
          <w:color w:val="auto"/>
          <w:kern w:val="2"/>
          <w:sz w:val="32"/>
          <w:szCs w:val="32"/>
          <w:highlight w:val="none"/>
          <w:shd w:val="clear" w:color="auto" w:fill="FFFFFF"/>
          <w:lang w:val="en-US" w:eastAsia="zh-CN" w:bidi="ar"/>
        </w:rPr>
        <w:t>主要是推动工业互联网与人工智能融合发展，深化工业互联网平台创新应用，建立健全制造业数智化转型服务体系并加快服务能力的推广应用。</w:t>
      </w:r>
      <w:r>
        <w:rPr>
          <w:rFonts w:hint="default" w:ascii="Times New Roman" w:hAnsi="Times New Roman" w:eastAsia="仿宋_GB2312" w:cs="Times New Roman"/>
          <w:b/>
          <w:bCs/>
          <w:color w:val="auto"/>
          <w:szCs w:val="32"/>
          <w:lang w:val="en-US" w:eastAsia="zh-CN"/>
        </w:rPr>
        <w:t>五是加强数据要素高水平应用。</w:t>
      </w:r>
      <w:r>
        <w:rPr>
          <w:rFonts w:hint="default" w:ascii="Times New Roman" w:hAnsi="Times New Roman" w:eastAsia="仿宋_GB2312" w:cs="Times New Roman"/>
          <w:color w:val="auto"/>
          <w:kern w:val="2"/>
          <w:sz w:val="32"/>
          <w:szCs w:val="32"/>
          <w:highlight w:val="none"/>
          <w:shd w:val="clear" w:color="auto" w:fill="FFFFFF"/>
          <w:lang w:val="en-US" w:eastAsia="zh-CN" w:bidi="ar"/>
        </w:rPr>
        <w:t>主要是打造高质量行业数据集，释放数据要素价值。</w:t>
      </w:r>
      <w:r>
        <w:rPr>
          <w:rFonts w:hint="default" w:ascii="Times New Roman" w:hAnsi="Times New Roman" w:eastAsia="仿宋_GB2312" w:cs="Times New Roman"/>
          <w:b/>
          <w:bCs/>
          <w:color w:val="auto"/>
          <w:szCs w:val="32"/>
          <w:lang w:val="en-US" w:eastAsia="zh-CN"/>
        </w:rPr>
        <w:t>六是加强数智化基础支撑。</w:t>
      </w:r>
      <w:r>
        <w:rPr>
          <w:rFonts w:hint="default" w:ascii="Times New Roman" w:hAnsi="Times New Roman" w:eastAsia="仿宋_GB2312" w:cs="Times New Roman"/>
          <w:color w:val="auto"/>
          <w:kern w:val="2"/>
          <w:sz w:val="32"/>
          <w:szCs w:val="32"/>
          <w:highlight w:val="none"/>
          <w:shd w:val="clear" w:color="auto" w:fill="FFFFFF"/>
          <w:lang w:val="en-US" w:eastAsia="zh-CN" w:bidi="ar"/>
        </w:rPr>
        <w:t>主要是加强网络基础设施建设应用，加强算力基础设施建设应用。</w:t>
      </w:r>
      <w:r>
        <w:rPr>
          <w:rFonts w:hint="default" w:ascii="Times New Roman" w:hAnsi="Times New Roman" w:eastAsia="仿宋_GB2312" w:cs="Times New Roman"/>
          <w:b/>
          <w:bCs/>
          <w:color w:val="auto"/>
          <w:szCs w:val="32"/>
          <w:lang w:val="en-US" w:eastAsia="zh-CN"/>
        </w:rPr>
        <w:t>七是加强数智化安全支撑。</w:t>
      </w:r>
      <w:r>
        <w:rPr>
          <w:rFonts w:hint="default" w:ascii="Times New Roman" w:hAnsi="Times New Roman" w:eastAsia="仿宋_GB2312" w:cs="Times New Roman"/>
          <w:color w:val="auto"/>
          <w:kern w:val="2"/>
          <w:sz w:val="32"/>
          <w:szCs w:val="32"/>
          <w:highlight w:val="none"/>
          <w:shd w:val="clear" w:color="auto" w:fill="FFFFFF"/>
          <w:lang w:val="en-US" w:eastAsia="zh-CN" w:bidi="ar"/>
        </w:rPr>
        <w:t>主要是提升工业领域网络安全防护能力，筑牢工业领域数据安全防线，强化工业大模型安全保障。</w:t>
      </w:r>
    </w:p>
    <w:p w14:paraId="4803BE95">
      <w:pPr>
        <w:keepNext w:val="0"/>
        <w:keepLines w:val="0"/>
        <w:pageBreakBefore w:val="0"/>
        <w:widowControl w:val="0"/>
        <w:suppressLineNumbers w:val="0"/>
        <w:kinsoku/>
        <w:wordWrap/>
        <w:overflowPunct/>
        <w:topLinePunct w:val="0"/>
        <w:autoSpaceDE/>
        <w:autoSpaceDN/>
        <w:bidi w:val="0"/>
        <w:adjustRightInd/>
        <w:snapToGrid/>
        <w:spacing w:line="640" w:lineRule="exact"/>
        <w:ind w:firstLine="640" w:firstLineChars="200"/>
        <w:jc w:val="both"/>
        <w:rPr>
          <w:rFonts w:hint="default" w:ascii="Times New Roman" w:hAnsi="Times New Roman" w:eastAsia="仿宋_GB2312" w:cs="Times New Roman"/>
          <w:color w:val="auto"/>
          <w:kern w:val="2"/>
          <w:sz w:val="32"/>
          <w:szCs w:val="32"/>
          <w:highlight w:val="none"/>
          <w:shd w:val="clear" w:color="auto" w:fill="FFFFFF"/>
          <w:lang w:val="en-US" w:eastAsia="zh-CN" w:bidi="ar"/>
        </w:rPr>
      </w:pPr>
      <w:r>
        <w:rPr>
          <w:rFonts w:hint="default" w:ascii="Times New Roman" w:hAnsi="Times New Roman" w:eastAsia="仿宋_GB2312" w:cs="Times New Roman"/>
          <w:color w:val="auto"/>
          <w:szCs w:val="32"/>
          <w:lang w:val="en-US" w:eastAsia="zh-CN"/>
        </w:rPr>
        <w:t>保障措施方面</w:t>
      </w:r>
      <w:r>
        <w:rPr>
          <w:rFonts w:hint="eastAsia" w:ascii="Times New Roman" w:hAnsi="Times New Roman" w:eastAsia="仿宋_GB2312" w:cs="Times New Roman"/>
          <w:color w:val="auto"/>
          <w:szCs w:val="32"/>
          <w:lang w:val="en-US" w:eastAsia="zh-CN"/>
        </w:rPr>
        <w:t>：主要</w:t>
      </w:r>
      <w:r>
        <w:rPr>
          <w:rFonts w:hint="default" w:ascii="Times New Roman" w:hAnsi="Times New Roman" w:eastAsia="仿宋_GB2312" w:cs="Times New Roman"/>
          <w:color w:val="auto"/>
          <w:szCs w:val="32"/>
          <w:lang w:val="en-US" w:eastAsia="zh-CN"/>
        </w:rPr>
        <w:t>由</w:t>
      </w:r>
      <w:r>
        <w:rPr>
          <w:rFonts w:hint="default" w:ascii="Times New Roman" w:hAnsi="Times New Roman" w:eastAsia="仿宋_GB2312" w:cs="Times New Roman"/>
          <w:color w:val="auto"/>
          <w:szCs w:val="32"/>
        </w:rPr>
        <w:t>制造强省建设领导小组办公室负责协调推进全省数</w:t>
      </w:r>
      <w:r>
        <w:rPr>
          <w:rFonts w:hint="default" w:ascii="Times New Roman" w:hAnsi="Times New Roman" w:eastAsia="仿宋_GB2312" w:cs="Times New Roman"/>
          <w:color w:val="auto"/>
          <w:szCs w:val="32"/>
          <w:lang w:eastAsia="zh-CN"/>
        </w:rPr>
        <w:t>智</w:t>
      </w:r>
      <w:r>
        <w:rPr>
          <w:rFonts w:hint="default" w:ascii="Times New Roman" w:hAnsi="Times New Roman" w:eastAsia="仿宋_GB2312" w:cs="Times New Roman"/>
          <w:color w:val="auto"/>
          <w:szCs w:val="32"/>
        </w:rPr>
        <w:t>化转型工作，聚焦任务目标，落实清单责任，协调解决发展中的重大问题。支持开展</w:t>
      </w:r>
      <w:r>
        <w:rPr>
          <w:rFonts w:hint="default" w:ascii="Times New Roman" w:hAnsi="Times New Roman" w:eastAsia="仿宋_GB2312" w:cs="Times New Roman"/>
          <w:color w:val="auto"/>
          <w:szCs w:val="32"/>
          <w:lang w:val="en-US" w:eastAsia="zh-CN"/>
        </w:rPr>
        <w:t>制造业数智化</w:t>
      </w:r>
      <w:r>
        <w:rPr>
          <w:rFonts w:hint="eastAsia" w:ascii="Times New Roman" w:hAnsi="Times New Roman" w:eastAsia="仿宋_GB2312" w:cs="Times New Roman"/>
          <w:color w:val="auto"/>
          <w:szCs w:val="32"/>
          <w:lang w:val="en-US" w:eastAsia="zh-CN"/>
        </w:rPr>
        <w:t>转型</w:t>
      </w:r>
      <w:r>
        <w:rPr>
          <w:rFonts w:hint="default" w:ascii="Times New Roman" w:hAnsi="Times New Roman" w:eastAsia="仿宋_GB2312" w:cs="Times New Roman"/>
          <w:color w:val="auto"/>
          <w:szCs w:val="32"/>
        </w:rPr>
        <w:t>重大课题研究，举办各类数智化转型培训、对接、宣传等活动，加强数智化转型技术支撑。</w:t>
      </w:r>
    </w:p>
    <w:p w14:paraId="510D373D">
      <w:pPr>
        <w:pStyle w:val="3"/>
        <w:keepNext w:val="0"/>
        <w:keepLines w:val="0"/>
        <w:pageBreakBefore w:val="0"/>
        <w:widowControl w:val="0"/>
        <w:kinsoku/>
        <w:wordWrap/>
        <w:autoSpaceDE/>
        <w:autoSpaceDN/>
        <w:bidi w:val="0"/>
        <w:adjustRightInd/>
        <w:spacing w:line="640" w:lineRule="exact"/>
        <w:jc w:val="both"/>
        <w:rPr>
          <w:rFonts w:hint="default" w:ascii="Times New Roman" w:hAnsi="Times New Roman" w:cs="Times New Roman"/>
          <w:highlight w:val="none"/>
          <w:lang w:val="en-US" w:eastAsia="zh-CN"/>
        </w:rPr>
      </w:pPr>
    </w:p>
    <w:sectPr>
      <w:footerReference r:id="rId3" w:type="default"/>
      <w:pgSz w:w="11906" w:h="16838"/>
      <w:pgMar w:top="2098" w:right="1474" w:bottom="1814" w:left="1587" w:header="851" w:footer="992" w:gutter="0"/>
      <w:pgNumType w:fmt="numberInDash"/>
      <w:cols w:space="72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80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20755E">
                          <w:pPr>
                            <w:pStyle w:val="3"/>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6820755E">
                    <w:pPr>
                      <w:pStyle w:val="3"/>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ZTI4ZTAxZjI3NGExNDE2Njk0YWM0ZGM2ZGFiZWQifQ=="/>
  </w:docVars>
  <w:rsids>
    <w:rsidRoot w:val="00000000"/>
    <w:rsid w:val="00E27C72"/>
    <w:rsid w:val="049A756C"/>
    <w:rsid w:val="05EF0F1E"/>
    <w:rsid w:val="0978259E"/>
    <w:rsid w:val="0B57D11E"/>
    <w:rsid w:val="0CEC8BF2"/>
    <w:rsid w:val="0E363DC2"/>
    <w:rsid w:val="0E6D1041"/>
    <w:rsid w:val="0F7B2158"/>
    <w:rsid w:val="0FFE7088"/>
    <w:rsid w:val="140B51EA"/>
    <w:rsid w:val="15474970"/>
    <w:rsid w:val="16A24718"/>
    <w:rsid w:val="16A46991"/>
    <w:rsid w:val="171EC177"/>
    <w:rsid w:val="180C4C9A"/>
    <w:rsid w:val="1BDF6B60"/>
    <w:rsid w:val="1C66413A"/>
    <w:rsid w:val="1DBB4F56"/>
    <w:rsid w:val="1FAA75F4"/>
    <w:rsid w:val="1FF460A2"/>
    <w:rsid w:val="1FF55493"/>
    <w:rsid w:val="1FF7A3CD"/>
    <w:rsid w:val="1FFD2984"/>
    <w:rsid w:val="1FFE40B8"/>
    <w:rsid w:val="20263873"/>
    <w:rsid w:val="23AE3635"/>
    <w:rsid w:val="23DB5A86"/>
    <w:rsid w:val="25FF75E4"/>
    <w:rsid w:val="277A8642"/>
    <w:rsid w:val="28BB577F"/>
    <w:rsid w:val="2977DD13"/>
    <w:rsid w:val="2ABE2B93"/>
    <w:rsid w:val="2B007E24"/>
    <w:rsid w:val="2D2D6410"/>
    <w:rsid w:val="2DD97B4D"/>
    <w:rsid w:val="2F67DC70"/>
    <w:rsid w:val="2FF77044"/>
    <w:rsid w:val="2FFCF471"/>
    <w:rsid w:val="30A17648"/>
    <w:rsid w:val="30D01D35"/>
    <w:rsid w:val="31F76330"/>
    <w:rsid w:val="34FFCA55"/>
    <w:rsid w:val="359C5D60"/>
    <w:rsid w:val="364E7E8E"/>
    <w:rsid w:val="367FA3A2"/>
    <w:rsid w:val="375B5699"/>
    <w:rsid w:val="37C3B2C4"/>
    <w:rsid w:val="37F39EB7"/>
    <w:rsid w:val="37F791FF"/>
    <w:rsid w:val="387F08CD"/>
    <w:rsid w:val="39DE0568"/>
    <w:rsid w:val="3B4D644E"/>
    <w:rsid w:val="3B7EFEB2"/>
    <w:rsid w:val="3BEE4DA4"/>
    <w:rsid w:val="3BFBAD83"/>
    <w:rsid w:val="3BFF929C"/>
    <w:rsid w:val="3C0B61F3"/>
    <w:rsid w:val="3CD973C8"/>
    <w:rsid w:val="3CF7721B"/>
    <w:rsid w:val="3D2FB594"/>
    <w:rsid w:val="3D8F04B4"/>
    <w:rsid w:val="3DCFFBB4"/>
    <w:rsid w:val="3DDD4A73"/>
    <w:rsid w:val="3DE11FF0"/>
    <w:rsid w:val="3DF38A43"/>
    <w:rsid w:val="3DFF849C"/>
    <w:rsid w:val="3E27A3EE"/>
    <w:rsid w:val="3F305784"/>
    <w:rsid w:val="3F3EBF18"/>
    <w:rsid w:val="3F5D5EAA"/>
    <w:rsid w:val="3F6FBF50"/>
    <w:rsid w:val="3F7B3059"/>
    <w:rsid w:val="3FB6FED1"/>
    <w:rsid w:val="3FDE8D4E"/>
    <w:rsid w:val="3FFE84EA"/>
    <w:rsid w:val="407B8BA7"/>
    <w:rsid w:val="43FA9204"/>
    <w:rsid w:val="43FEC38E"/>
    <w:rsid w:val="45FF8C14"/>
    <w:rsid w:val="4725B31F"/>
    <w:rsid w:val="47DF0C28"/>
    <w:rsid w:val="4A2657E3"/>
    <w:rsid w:val="4A6E6412"/>
    <w:rsid w:val="4ACC7988"/>
    <w:rsid w:val="4BF57091"/>
    <w:rsid w:val="4D7F05AA"/>
    <w:rsid w:val="4DFE09B3"/>
    <w:rsid w:val="4E6A1991"/>
    <w:rsid w:val="4E753954"/>
    <w:rsid w:val="4E9F6654"/>
    <w:rsid w:val="4F260DDA"/>
    <w:rsid w:val="4F7B4886"/>
    <w:rsid w:val="4F95BB89"/>
    <w:rsid w:val="4F960DD4"/>
    <w:rsid w:val="4FB68B26"/>
    <w:rsid w:val="51316A81"/>
    <w:rsid w:val="513F89AF"/>
    <w:rsid w:val="520861C8"/>
    <w:rsid w:val="52FF8C40"/>
    <w:rsid w:val="53DBA56D"/>
    <w:rsid w:val="569D58DE"/>
    <w:rsid w:val="56FD0D75"/>
    <w:rsid w:val="572423F6"/>
    <w:rsid w:val="58341187"/>
    <w:rsid w:val="59F9060B"/>
    <w:rsid w:val="59FE7038"/>
    <w:rsid w:val="5A573E57"/>
    <w:rsid w:val="5ABE9D02"/>
    <w:rsid w:val="5BA73BFE"/>
    <w:rsid w:val="5DCFADEF"/>
    <w:rsid w:val="5E6BB7B8"/>
    <w:rsid w:val="5EB39DFE"/>
    <w:rsid w:val="5ECA8A4C"/>
    <w:rsid w:val="5EFE53DC"/>
    <w:rsid w:val="5EFF87EA"/>
    <w:rsid w:val="5EFFCF82"/>
    <w:rsid w:val="5F1FECA8"/>
    <w:rsid w:val="5F660243"/>
    <w:rsid w:val="5F6F413D"/>
    <w:rsid w:val="5F9F395B"/>
    <w:rsid w:val="5FA6388C"/>
    <w:rsid w:val="5FB90502"/>
    <w:rsid w:val="5FDF70C3"/>
    <w:rsid w:val="5FFBE8DA"/>
    <w:rsid w:val="5FFE2A2E"/>
    <w:rsid w:val="5FFE457F"/>
    <w:rsid w:val="5FFF385E"/>
    <w:rsid w:val="5FFFE8FD"/>
    <w:rsid w:val="62FF02F8"/>
    <w:rsid w:val="64896C69"/>
    <w:rsid w:val="66DB0528"/>
    <w:rsid w:val="67FD2DE5"/>
    <w:rsid w:val="67FEB595"/>
    <w:rsid w:val="68264ED6"/>
    <w:rsid w:val="691E18EA"/>
    <w:rsid w:val="69D9052E"/>
    <w:rsid w:val="6A776067"/>
    <w:rsid w:val="6AFD3CF3"/>
    <w:rsid w:val="6B6EC810"/>
    <w:rsid w:val="6B9BC363"/>
    <w:rsid w:val="6BFF5287"/>
    <w:rsid w:val="6D2251AD"/>
    <w:rsid w:val="6D7D5507"/>
    <w:rsid w:val="6D7F100B"/>
    <w:rsid w:val="6D9F3383"/>
    <w:rsid w:val="6D9F5791"/>
    <w:rsid w:val="6DB65D79"/>
    <w:rsid w:val="6DBF05E9"/>
    <w:rsid w:val="6DF78D29"/>
    <w:rsid w:val="6DFD14DC"/>
    <w:rsid w:val="6EEF6A86"/>
    <w:rsid w:val="6F33010E"/>
    <w:rsid w:val="6F5D30E4"/>
    <w:rsid w:val="6F5F317C"/>
    <w:rsid w:val="6FB6339F"/>
    <w:rsid w:val="6FBF3093"/>
    <w:rsid w:val="6FD71194"/>
    <w:rsid w:val="6FD76598"/>
    <w:rsid w:val="6FDFCF27"/>
    <w:rsid w:val="6FE55CE2"/>
    <w:rsid w:val="6FEE5D2D"/>
    <w:rsid w:val="6FF76E83"/>
    <w:rsid w:val="71D05AC3"/>
    <w:rsid w:val="71D74BB5"/>
    <w:rsid w:val="71DDACB7"/>
    <w:rsid w:val="728FE470"/>
    <w:rsid w:val="72EFC745"/>
    <w:rsid w:val="733B0E6B"/>
    <w:rsid w:val="735E7535"/>
    <w:rsid w:val="737D1D6A"/>
    <w:rsid w:val="73BF38F6"/>
    <w:rsid w:val="73EF57A6"/>
    <w:rsid w:val="73EFC2B0"/>
    <w:rsid w:val="75FF9AAA"/>
    <w:rsid w:val="75FFCE20"/>
    <w:rsid w:val="761E8D0B"/>
    <w:rsid w:val="76FFD511"/>
    <w:rsid w:val="772FF42F"/>
    <w:rsid w:val="77368D9F"/>
    <w:rsid w:val="77372D8B"/>
    <w:rsid w:val="775F8649"/>
    <w:rsid w:val="77DBFF6E"/>
    <w:rsid w:val="77DE2DD1"/>
    <w:rsid w:val="77DE3980"/>
    <w:rsid w:val="77DF89BC"/>
    <w:rsid w:val="78759135"/>
    <w:rsid w:val="78DE10FF"/>
    <w:rsid w:val="78ED8F41"/>
    <w:rsid w:val="796FC682"/>
    <w:rsid w:val="79C33592"/>
    <w:rsid w:val="79DA311B"/>
    <w:rsid w:val="79DA91BD"/>
    <w:rsid w:val="79DD5823"/>
    <w:rsid w:val="79EF5856"/>
    <w:rsid w:val="79F51266"/>
    <w:rsid w:val="7A364303"/>
    <w:rsid w:val="7AEBD5B0"/>
    <w:rsid w:val="7B5FD927"/>
    <w:rsid w:val="7B673A58"/>
    <w:rsid w:val="7B7E49F8"/>
    <w:rsid w:val="7BDB0E09"/>
    <w:rsid w:val="7BDCFA0B"/>
    <w:rsid w:val="7BFAF1EF"/>
    <w:rsid w:val="7BFD5ABD"/>
    <w:rsid w:val="7BFF36C0"/>
    <w:rsid w:val="7BFFDB14"/>
    <w:rsid w:val="7C2FC206"/>
    <w:rsid w:val="7C474C03"/>
    <w:rsid w:val="7CB31047"/>
    <w:rsid w:val="7CFEFCE5"/>
    <w:rsid w:val="7D27EA64"/>
    <w:rsid w:val="7D6E3996"/>
    <w:rsid w:val="7D7F20F1"/>
    <w:rsid w:val="7D9F78FF"/>
    <w:rsid w:val="7DAB33A1"/>
    <w:rsid w:val="7DB9FD37"/>
    <w:rsid w:val="7DBB0A7B"/>
    <w:rsid w:val="7DC91981"/>
    <w:rsid w:val="7DDF248A"/>
    <w:rsid w:val="7DEFED19"/>
    <w:rsid w:val="7DF3142C"/>
    <w:rsid w:val="7E2DF087"/>
    <w:rsid w:val="7E78709E"/>
    <w:rsid w:val="7E7F2FF7"/>
    <w:rsid w:val="7EBC513A"/>
    <w:rsid w:val="7EEFBCC3"/>
    <w:rsid w:val="7EF68D86"/>
    <w:rsid w:val="7EF76BBA"/>
    <w:rsid w:val="7EFAEAB6"/>
    <w:rsid w:val="7EFF9947"/>
    <w:rsid w:val="7EFFB21F"/>
    <w:rsid w:val="7F045A9B"/>
    <w:rsid w:val="7F1370D5"/>
    <w:rsid w:val="7F3760C2"/>
    <w:rsid w:val="7F3DF7DD"/>
    <w:rsid w:val="7F3F2747"/>
    <w:rsid w:val="7F4FEDE7"/>
    <w:rsid w:val="7F571C5B"/>
    <w:rsid w:val="7F5E3854"/>
    <w:rsid w:val="7F718761"/>
    <w:rsid w:val="7F7E137A"/>
    <w:rsid w:val="7F7F4779"/>
    <w:rsid w:val="7F7F5C1B"/>
    <w:rsid w:val="7F9CC7EE"/>
    <w:rsid w:val="7F9E4E86"/>
    <w:rsid w:val="7FB9269A"/>
    <w:rsid w:val="7FBEC59E"/>
    <w:rsid w:val="7FBEE342"/>
    <w:rsid w:val="7FBF8D81"/>
    <w:rsid w:val="7FDA9EA0"/>
    <w:rsid w:val="7FDB8B65"/>
    <w:rsid w:val="7FDD6186"/>
    <w:rsid w:val="7FDEFAA3"/>
    <w:rsid w:val="7FDF13DC"/>
    <w:rsid w:val="7FFB4F77"/>
    <w:rsid w:val="7FFD7442"/>
    <w:rsid w:val="7FFDA2A9"/>
    <w:rsid w:val="7FFDAE9D"/>
    <w:rsid w:val="7FFEF89A"/>
    <w:rsid w:val="7FFF30C0"/>
    <w:rsid w:val="7FFF6E17"/>
    <w:rsid w:val="7FFFCC64"/>
    <w:rsid w:val="7FFFDBBE"/>
    <w:rsid w:val="87EE4BAB"/>
    <w:rsid w:val="8EF7507B"/>
    <w:rsid w:val="8FBF6875"/>
    <w:rsid w:val="8FFA51EB"/>
    <w:rsid w:val="9575375F"/>
    <w:rsid w:val="97BF7263"/>
    <w:rsid w:val="9B3FC4B0"/>
    <w:rsid w:val="9B9EC2EF"/>
    <w:rsid w:val="9EAFF59E"/>
    <w:rsid w:val="9FF5F800"/>
    <w:rsid w:val="9FF79371"/>
    <w:rsid w:val="9FFBF32F"/>
    <w:rsid w:val="A1FDA147"/>
    <w:rsid w:val="A3FBA27F"/>
    <w:rsid w:val="A7FF8FBF"/>
    <w:rsid w:val="A7FF9254"/>
    <w:rsid w:val="ABB86B15"/>
    <w:rsid w:val="ABFF6215"/>
    <w:rsid w:val="ADEF2C8A"/>
    <w:rsid w:val="AE7F8E05"/>
    <w:rsid w:val="AFBFE40C"/>
    <w:rsid w:val="AFFF226B"/>
    <w:rsid w:val="B57B6187"/>
    <w:rsid w:val="B77ED0C3"/>
    <w:rsid w:val="B7BBA04D"/>
    <w:rsid w:val="B7DF033C"/>
    <w:rsid w:val="B7FFD3E9"/>
    <w:rsid w:val="BCBF53DB"/>
    <w:rsid w:val="BCFF69AC"/>
    <w:rsid w:val="BD4D3828"/>
    <w:rsid w:val="BDF61EA4"/>
    <w:rsid w:val="BDFFEDEB"/>
    <w:rsid w:val="BE86EFE3"/>
    <w:rsid w:val="BFBB3B03"/>
    <w:rsid w:val="BFCF87E2"/>
    <w:rsid w:val="BFD02A24"/>
    <w:rsid w:val="BFD530E3"/>
    <w:rsid w:val="BFDF62CE"/>
    <w:rsid w:val="BFE2F282"/>
    <w:rsid w:val="BFE7E24A"/>
    <w:rsid w:val="BFEF928B"/>
    <w:rsid w:val="BFF6D56B"/>
    <w:rsid w:val="BFFF1CE3"/>
    <w:rsid w:val="C53D1BE1"/>
    <w:rsid w:val="C7EE4FB9"/>
    <w:rsid w:val="C9FF5822"/>
    <w:rsid w:val="CBFB0A16"/>
    <w:rsid w:val="CD6F4E09"/>
    <w:rsid w:val="CE5F5AA2"/>
    <w:rsid w:val="CEBE4692"/>
    <w:rsid w:val="CEFBE2B7"/>
    <w:rsid w:val="CF672AC9"/>
    <w:rsid w:val="CF753AEA"/>
    <w:rsid w:val="CFA6560F"/>
    <w:rsid w:val="CFEAE18A"/>
    <w:rsid w:val="CFF709AA"/>
    <w:rsid w:val="D37F8D74"/>
    <w:rsid w:val="D385595A"/>
    <w:rsid w:val="D6BF6932"/>
    <w:rsid w:val="D70DBAF3"/>
    <w:rsid w:val="D7BBFA52"/>
    <w:rsid w:val="D8EDA81C"/>
    <w:rsid w:val="DADA97BB"/>
    <w:rsid w:val="DAEE7DDF"/>
    <w:rsid w:val="DB7DE2B5"/>
    <w:rsid w:val="DBCF7614"/>
    <w:rsid w:val="DBDA3C84"/>
    <w:rsid w:val="DD8C8F7F"/>
    <w:rsid w:val="DDDDA7DD"/>
    <w:rsid w:val="DDDF16EA"/>
    <w:rsid w:val="DDE08F01"/>
    <w:rsid w:val="DE3F6A91"/>
    <w:rsid w:val="DEDF5C28"/>
    <w:rsid w:val="DEFF70AE"/>
    <w:rsid w:val="DF5B6A37"/>
    <w:rsid w:val="DF777823"/>
    <w:rsid w:val="DFC5670B"/>
    <w:rsid w:val="DFDF2476"/>
    <w:rsid w:val="DFEEEFF4"/>
    <w:rsid w:val="DFF35042"/>
    <w:rsid w:val="DFF945F6"/>
    <w:rsid w:val="DFF9B235"/>
    <w:rsid w:val="DFFBB7D8"/>
    <w:rsid w:val="DFFDFDE9"/>
    <w:rsid w:val="E67EA611"/>
    <w:rsid w:val="E6BFE4A0"/>
    <w:rsid w:val="E7CB4D17"/>
    <w:rsid w:val="E7E95247"/>
    <w:rsid w:val="E7FE28A4"/>
    <w:rsid w:val="EAEFB7CC"/>
    <w:rsid w:val="EAFF237E"/>
    <w:rsid w:val="EBF90616"/>
    <w:rsid w:val="EBFB189D"/>
    <w:rsid w:val="EC3447B5"/>
    <w:rsid w:val="ECEACAB5"/>
    <w:rsid w:val="ECFA0888"/>
    <w:rsid w:val="ED1B3808"/>
    <w:rsid w:val="ED7C7785"/>
    <w:rsid w:val="ED972AEE"/>
    <w:rsid w:val="EDF7BED0"/>
    <w:rsid w:val="EDFE5DCF"/>
    <w:rsid w:val="EDFF43F3"/>
    <w:rsid w:val="EE5AD8FF"/>
    <w:rsid w:val="EF37ACBB"/>
    <w:rsid w:val="EF77E300"/>
    <w:rsid w:val="EF7F7956"/>
    <w:rsid w:val="EFBF18BF"/>
    <w:rsid w:val="EFDF76C5"/>
    <w:rsid w:val="EFE12BE2"/>
    <w:rsid w:val="EFEAF17A"/>
    <w:rsid w:val="F1EF244E"/>
    <w:rsid w:val="F2FE5C3A"/>
    <w:rsid w:val="F3E7B8A6"/>
    <w:rsid w:val="F3F6093F"/>
    <w:rsid w:val="F3FE9E7B"/>
    <w:rsid w:val="F3FF18B6"/>
    <w:rsid w:val="F3FFBA08"/>
    <w:rsid w:val="F5376736"/>
    <w:rsid w:val="F54625FA"/>
    <w:rsid w:val="F5D347EF"/>
    <w:rsid w:val="F64F835F"/>
    <w:rsid w:val="F67A6BA0"/>
    <w:rsid w:val="F6DE5A39"/>
    <w:rsid w:val="F6F66D68"/>
    <w:rsid w:val="F6FA115C"/>
    <w:rsid w:val="F7D6C7E1"/>
    <w:rsid w:val="F7DB3796"/>
    <w:rsid w:val="F7FF9A2D"/>
    <w:rsid w:val="F90323D9"/>
    <w:rsid w:val="F9CBC396"/>
    <w:rsid w:val="F9FCA131"/>
    <w:rsid w:val="F9FE6CBC"/>
    <w:rsid w:val="FADB72E9"/>
    <w:rsid w:val="FAF56153"/>
    <w:rsid w:val="FB7F2167"/>
    <w:rsid w:val="FB9E24BD"/>
    <w:rsid w:val="FB9F28FC"/>
    <w:rsid w:val="FBA21CE9"/>
    <w:rsid w:val="FBFE13EF"/>
    <w:rsid w:val="FBFE3BDC"/>
    <w:rsid w:val="FBFF9A41"/>
    <w:rsid w:val="FC3DB0CF"/>
    <w:rsid w:val="FCEB2B6C"/>
    <w:rsid w:val="FCFF20DE"/>
    <w:rsid w:val="FD5EDC56"/>
    <w:rsid w:val="FD7D6DB3"/>
    <w:rsid w:val="FDD6CC82"/>
    <w:rsid w:val="FDDF3439"/>
    <w:rsid w:val="FDDFB39D"/>
    <w:rsid w:val="FDEA56C1"/>
    <w:rsid w:val="FDEC2F24"/>
    <w:rsid w:val="FDFB9AC3"/>
    <w:rsid w:val="FDFE1C32"/>
    <w:rsid w:val="FE1EA6CC"/>
    <w:rsid w:val="FE9FAC21"/>
    <w:rsid w:val="FEF32918"/>
    <w:rsid w:val="FEFBAFC5"/>
    <w:rsid w:val="FEFFA05A"/>
    <w:rsid w:val="FF3D434E"/>
    <w:rsid w:val="FF3E0063"/>
    <w:rsid w:val="FF5FABAA"/>
    <w:rsid w:val="FF6A36E1"/>
    <w:rsid w:val="FF6DCE0A"/>
    <w:rsid w:val="FF7F3E4D"/>
    <w:rsid w:val="FF96D9F1"/>
    <w:rsid w:val="FFA5A2E6"/>
    <w:rsid w:val="FFAF6753"/>
    <w:rsid w:val="FFB3A6B6"/>
    <w:rsid w:val="FFBDDCC8"/>
    <w:rsid w:val="FFBEF26B"/>
    <w:rsid w:val="FFBF76F1"/>
    <w:rsid w:val="FFBFE450"/>
    <w:rsid w:val="FFC4C0A9"/>
    <w:rsid w:val="FFE30787"/>
    <w:rsid w:val="FFE6E500"/>
    <w:rsid w:val="FFEBEF75"/>
    <w:rsid w:val="FFEEAE4D"/>
    <w:rsid w:val="FFF7D69C"/>
    <w:rsid w:val="FFFD51CE"/>
    <w:rsid w:val="FFFEC9C1"/>
    <w:rsid w:val="FFFED909"/>
    <w:rsid w:val="FFFF2C9B"/>
    <w:rsid w:val="FFFF9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next w:val="2"/>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ind w:firstLine="420" w:firstLineChars="200"/>
    </w:pPr>
  </w:style>
  <w:style w:type="paragraph" w:customStyle="1" w:styleId="8">
    <w:name w:val="_Style 2"/>
    <w:basedOn w:val="1"/>
    <w:qFormat/>
    <w:uiPriority w:val="0"/>
    <w:pPr>
      <w:spacing w:line="351" w:lineRule="atLeast"/>
      <w:ind w:firstLine="623"/>
      <w:textAlignment w:val="baseline"/>
    </w:pPr>
    <w:rPr>
      <w:color w:val="000000"/>
      <w:sz w:val="3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938</Words>
  <Characters>945</Characters>
  <Lines>0</Lines>
  <Paragraphs>0</Paragraphs>
  <TotalTime>0</TotalTime>
  <ScaleCrop>false</ScaleCrop>
  <LinksUpToDate>false</LinksUpToDate>
  <CharactersWithSpaces>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2025-06-06T00:01:00Z</dcterms:created>
  <dc:creator>liangjingyong</dc:creator>
  <cp:lastModifiedBy>张驰</cp:lastModifiedBy>
  <cp:lastPrinted>2025-08-07T13:17:00Z</cp:lastPrinted>
  <dcterms:modified xsi:type="dcterms:W3CDTF">2026-03-02T08:53:54Z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85F46A3AD61548BF83A930C9D81B0804_13</vt:lpwstr>
  </property>
  <property fmtid="{D5CDD505-2E9C-101B-9397-08002B2CF9AE}" pid="4" name="KSOTemplateDocerSaveRecord">
    <vt:lpwstr>eyJoZGlkIjoiOGIzYzU2MWQ4ZmZhM2U5NTdjNzYyYjA5NTNhMGQ2ODgiLCJ1c2VySWQiOiIyOTQxNzk3MTIifQ==</vt:lpwstr>
  </property>
</Properties>
</file>